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AF" w:rsidRDefault="00CC3BAF" w:rsidP="00CC3BA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ЛУКАШКИН-ЯРСКОГО СЕЛЬСКОГО ПОСЕЛЕНИЯ                               </w:t>
      </w:r>
    </w:p>
    <w:p w:rsidR="00CC3BAF" w:rsidRDefault="00CC3BAF" w:rsidP="00CC3BAF">
      <w:pPr>
        <w:jc w:val="center"/>
        <w:rPr>
          <w:bCs/>
        </w:rPr>
      </w:pPr>
      <w:r>
        <w:rPr>
          <w:bCs/>
          <w:sz w:val="28"/>
          <w:szCs w:val="28"/>
        </w:rPr>
        <w:t xml:space="preserve">АЛЕКСАНДРОВСКОГО РАЙОНА  ТОМСКОЙ ОБЛАСТИ    </w:t>
      </w:r>
      <w:r>
        <w:rPr>
          <w:bCs/>
        </w:rPr>
        <w:t xml:space="preserve">   </w:t>
      </w:r>
    </w:p>
    <w:p w:rsidR="00CC3BAF" w:rsidRDefault="00CC3BAF" w:rsidP="00CC3BAF">
      <w:pPr>
        <w:jc w:val="center"/>
        <w:rPr>
          <w:bCs/>
        </w:rPr>
      </w:pPr>
    </w:p>
    <w:p w:rsidR="00CC3BAF" w:rsidRDefault="00CC3BAF" w:rsidP="00CC3BAF">
      <w:pPr>
        <w:jc w:val="center"/>
        <w:rPr>
          <w:b/>
          <w:color w:val="000000"/>
          <w:sz w:val="28"/>
          <w:szCs w:val="28"/>
        </w:rPr>
      </w:pPr>
    </w:p>
    <w:p w:rsidR="00CC3BAF" w:rsidRDefault="00CC3BAF" w:rsidP="00CC3BA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CC3BAF" w:rsidRDefault="00CC3BAF" w:rsidP="00CC3BAF">
      <w:pPr>
        <w:rPr>
          <w:b/>
          <w:color w:val="000000"/>
        </w:rPr>
      </w:pPr>
    </w:p>
    <w:p w:rsidR="00CC3BAF" w:rsidRDefault="00CC3BAF" w:rsidP="00CC3BAF">
      <w:pPr>
        <w:rPr>
          <w:b/>
          <w:color w:val="000000"/>
        </w:rPr>
      </w:pPr>
    </w:p>
    <w:p w:rsidR="00CC3BAF" w:rsidRDefault="00CC3BAF" w:rsidP="00CC3BAF">
      <w:pPr>
        <w:rPr>
          <w:b/>
          <w:color w:val="000000"/>
        </w:rPr>
      </w:pPr>
    </w:p>
    <w:p w:rsidR="00CC3BAF" w:rsidRDefault="00CC3BAF" w:rsidP="00CC3BAF">
      <w:pPr>
        <w:rPr>
          <w:color w:val="000000"/>
        </w:rPr>
      </w:pPr>
      <w:r>
        <w:rPr>
          <w:color w:val="000000"/>
        </w:rPr>
        <w:t>03.08.2020                                                                                                                                 № 49</w:t>
      </w:r>
    </w:p>
    <w:p w:rsidR="00CC3BAF" w:rsidRDefault="00CC3BAF" w:rsidP="00CC3BAF">
      <w:pPr>
        <w:jc w:val="center"/>
        <w:rPr>
          <w:color w:val="000000"/>
        </w:rPr>
      </w:pP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укашкин</w:t>
      </w:r>
      <w:proofErr w:type="spellEnd"/>
      <w:r>
        <w:rPr>
          <w:color w:val="000000"/>
        </w:rPr>
        <w:t xml:space="preserve"> Яр</w:t>
      </w:r>
    </w:p>
    <w:p w:rsidR="00CC3BAF" w:rsidRDefault="00CC3BAF" w:rsidP="00CC3BAF">
      <w:pPr>
        <w:jc w:val="center"/>
        <w:rPr>
          <w:color w:val="000000"/>
        </w:rPr>
      </w:pPr>
    </w:p>
    <w:p w:rsidR="00CC3BAF" w:rsidRDefault="00CC3BAF" w:rsidP="00CC3BAF">
      <w:pPr>
        <w:jc w:val="center"/>
        <w:rPr>
          <w:color w:val="000000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C3BAF" w:rsidTr="00CC3BAF">
        <w:tc>
          <w:tcPr>
            <w:tcW w:w="5211" w:type="dxa"/>
            <w:hideMark/>
          </w:tcPr>
          <w:p w:rsidR="00CC3BAF" w:rsidRDefault="00CC3BAF">
            <w:pPr>
              <w:ind w:firstLine="0"/>
              <w:jc w:val="both"/>
              <w:rPr>
                <w:bCs/>
              </w:rPr>
            </w:pPr>
            <w:bookmarkStart w:id="0" w:name="_GoBack"/>
            <w:r>
              <w:rPr>
                <w:bCs/>
              </w:rPr>
              <w:t>«Об установлении объема сведений об объектах учета реестра имущества, находящегося в муниципальной собственности МО «Лукашкин-Ярское сельское поселение» подлежащих размещению на официальном сайте в сети «Интернет», а так же сроков размещения и порядка актуализации таких сведений»</w:t>
            </w:r>
          </w:p>
        </w:tc>
      </w:tr>
      <w:bookmarkEnd w:id="0"/>
    </w:tbl>
    <w:p w:rsidR="00CC3BAF" w:rsidRDefault="00CC3BAF" w:rsidP="00CC3BAF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3BAF" w:rsidRDefault="00CC3BAF" w:rsidP="00CC3BAF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Во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05.04.2018 №Пр-817ГС, в соответствии с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имущества», руководствуясь Уставом муниципального образования «Лукашкин-Ярское сельское поселение» </w:t>
      </w:r>
    </w:p>
    <w:p w:rsidR="00CC3BAF" w:rsidRDefault="00CC3BAF" w:rsidP="00CC3BAF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ПОСТАНОВЛЯЮ:</w:t>
      </w:r>
    </w:p>
    <w:p w:rsidR="00CC3BAF" w:rsidRDefault="00CC3BAF" w:rsidP="00CC3BAF">
      <w:pPr>
        <w:spacing w:before="100" w:beforeAutospacing="1" w:after="100" w:afterAutospacing="1"/>
        <w:jc w:val="both"/>
      </w:pPr>
      <w:r>
        <w:t>1. Установить объем сведений об объектах учета реестра имущества, находящегося в муниципальной собственности МО «Лукашкин-Ярское сельское поселение», подлежащих размещению на сайте МО «Лукашкин-Ярское сельское поселение» в сети «Интернет», согласно приложению к настоящему постановлению.</w:t>
      </w:r>
    </w:p>
    <w:p w:rsidR="00CC3BAF" w:rsidRDefault="00CC3BAF" w:rsidP="00CC3BAF">
      <w:pPr>
        <w:spacing w:before="100" w:beforeAutospacing="1" w:after="100" w:afterAutospacing="1"/>
        <w:jc w:val="both"/>
      </w:pPr>
      <w:r>
        <w:t>2. Установить, что сведения об объектах учета реестра имущества находящегося в муниципальной собственности Лукашкин-Ярского сельского поселения, подлежат размещению и ежегодной актуализации на официальном сайте МО «Лукашкин-Ярское сельское поселение» в сети «Интернет» по состоянию на 01 января текущего года в срок не позднее 01 апреля текущего года.</w:t>
      </w:r>
    </w:p>
    <w:p w:rsidR="00CC3BAF" w:rsidRDefault="00CC3BAF" w:rsidP="00CC3BAF">
      <w:pPr>
        <w:spacing w:before="100" w:beforeAutospacing="1" w:after="100" w:afterAutospacing="1"/>
        <w:jc w:val="both"/>
      </w:pPr>
      <w:r>
        <w:t>3. Контроль за данным постановлением  оставляю за собой.</w:t>
      </w:r>
    </w:p>
    <w:p w:rsidR="00CC3BAF" w:rsidRDefault="00CC3BAF" w:rsidP="00CC3BAF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4.Настоящее постановление вступает в силу со дня его официального опубликования, а также подлежит размещению на официальном </w:t>
      </w:r>
      <w:proofErr w:type="gramStart"/>
      <w:r>
        <w:rPr>
          <w:rFonts w:eastAsiaTheme="minorHAnsi"/>
          <w:lang w:eastAsia="en-US"/>
        </w:rPr>
        <w:t>сайте</w:t>
      </w:r>
      <w:proofErr w:type="gramEnd"/>
      <w:r>
        <w:rPr>
          <w:rFonts w:eastAsiaTheme="minorHAnsi"/>
          <w:lang w:eastAsia="en-US"/>
        </w:rPr>
        <w:t xml:space="preserve"> МО «Лукашкин-Ярское сельское поселение».</w:t>
      </w:r>
    </w:p>
    <w:p w:rsidR="00CC3BAF" w:rsidRDefault="00CC3BAF" w:rsidP="00CC3BAF">
      <w:pPr>
        <w:spacing w:before="100" w:beforeAutospacing="1" w:after="100" w:afterAutospacing="1"/>
        <w:jc w:val="both"/>
      </w:pPr>
    </w:p>
    <w:p w:rsidR="00CC3BAF" w:rsidRDefault="00CC3BAF" w:rsidP="00CC3BAF">
      <w:r>
        <w:t>Глава Лукашкин-Ярского сельского поселения</w:t>
      </w:r>
      <w:r>
        <w:tab/>
        <w:t xml:space="preserve">          </w:t>
      </w:r>
      <w:r>
        <w:tab/>
      </w:r>
      <w:r>
        <w:tab/>
        <w:t xml:space="preserve">                       </w:t>
      </w:r>
      <w:r>
        <w:tab/>
        <w:t>А.А. Мауль</w:t>
      </w:r>
    </w:p>
    <w:p w:rsidR="00CC3BAF" w:rsidRDefault="00CC3BAF" w:rsidP="00CC3BAF">
      <w:pPr>
        <w:rPr>
          <w:rFonts w:eastAsiaTheme="minorHAnsi" w:cstheme="minorBidi"/>
          <w:lang w:eastAsia="en-US"/>
        </w:rPr>
      </w:pPr>
    </w:p>
    <w:p w:rsidR="00CC3BAF" w:rsidRDefault="00CC3BAF" w:rsidP="00CC3BAF"/>
    <w:p w:rsidR="00CC3BAF" w:rsidRDefault="00CC3BAF" w:rsidP="00CC3BAF">
      <w:pPr>
        <w:jc w:val="right"/>
      </w:pPr>
      <w:r>
        <w:lastRenderedPageBreak/>
        <w:t xml:space="preserve">                                                                                                                                     Приложение</w:t>
      </w:r>
    </w:p>
    <w:p w:rsidR="00CC3BAF" w:rsidRDefault="00CC3BAF" w:rsidP="00CC3BAF">
      <w:pPr>
        <w:jc w:val="right"/>
      </w:pPr>
      <w:r>
        <w:t>к постановлению администрации</w:t>
      </w:r>
    </w:p>
    <w:p w:rsidR="00CC3BAF" w:rsidRDefault="00CC3BAF" w:rsidP="00CC3BAF">
      <w:pPr>
        <w:jc w:val="right"/>
      </w:pPr>
      <w:r>
        <w:t>Лукашкин-Ярского сельского поселения</w:t>
      </w:r>
    </w:p>
    <w:p w:rsidR="00CC3BAF" w:rsidRDefault="00CC3BAF" w:rsidP="00CC3BAF">
      <w:pPr>
        <w:jc w:val="right"/>
      </w:pPr>
      <w:r>
        <w:t>от 03.08.2020 № 49</w:t>
      </w:r>
    </w:p>
    <w:p w:rsidR="00CC3BAF" w:rsidRDefault="00CC3BAF" w:rsidP="00CC3BAF">
      <w:pPr>
        <w:jc w:val="center"/>
      </w:pPr>
    </w:p>
    <w:p w:rsidR="00CC3BAF" w:rsidRDefault="00CC3BAF" w:rsidP="00CC3BAF">
      <w:pPr>
        <w:jc w:val="center"/>
      </w:pPr>
      <w:r>
        <w:rPr>
          <w:b/>
          <w:bCs/>
        </w:rPr>
        <w:t>Объем сведений об объектах учета реестра имущества,</w:t>
      </w:r>
    </w:p>
    <w:p w:rsidR="00CC3BAF" w:rsidRDefault="00CC3BAF" w:rsidP="00CC3BAF">
      <w:pPr>
        <w:jc w:val="center"/>
      </w:pPr>
      <w:proofErr w:type="gramStart"/>
      <w:r>
        <w:rPr>
          <w:b/>
          <w:bCs/>
        </w:rPr>
        <w:t>находящегося</w:t>
      </w:r>
      <w:proofErr w:type="gramEnd"/>
      <w:r>
        <w:rPr>
          <w:b/>
          <w:bCs/>
        </w:rPr>
        <w:t xml:space="preserve"> в муниципальной собственности  МО «Лукашкин-Ярское сельское поселение»,</w:t>
      </w:r>
      <w:r>
        <w:t xml:space="preserve"> </w:t>
      </w:r>
      <w:r>
        <w:rPr>
          <w:b/>
          <w:bCs/>
        </w:rPr>
        <w:t>подлежащих размещению на сайте</w:t>
      </w:r>
    </w:p>
    <w:p w:rsidR="00CC3BAF" w:rsidRDefault="00CC3BAF" w:rsidP="00CC3BAF">
      <w:pPr>
        <w:ind w:left="426" w:hanging="426"/>
        <w:jc w:val="center"/>
      </w:pPr>
      <w:r>
        <w:rPr>
          <w:b/>
          <w:bCs/>
        </w:rPr>
        <w:t>МО «Лукашкин-Ярское сельское поселение» в сети «Интернет».</w:t>
      </w:r>
    </w:p>
    <w:p w:rsidR="00CC3BAF" w:rsidRDefault="00CC3BAF" w:rsidP="00CC3BAF">
      <w:pPr>
        <w:jc w:val="both"/>
      </w:pPr>
    </w:p>
    <w:p w:rsidR="00CC3BAF" w:rsidRDefault="00CC3BAF" w:rsidP="00CC3BAF">
      <w:pPr>
        <w:jc w:val="both"/>
      </w:pPr>
      <w:r>
        <w:t xml:space="preserve">1. Муниципальные предприятия: </w:t>
      </w:r>
    </w:p>
    <w:p w:rsidR="00CC3BAF" w:rsidRDefault="00CC3BAF" w:rsidP="00CC3BAF">
      <w:pPr>
        <w:jc w:val="both"/>
      </w:pPr>
      <w:r>
        <w:t>-наименование;</w:t>
      </w:r>
    </w:p>
    <w:p w:rsidR="00CC3BAF" w:rsidRDefault="00CC3BAF" w:rsidP="00CC3BAF">
      <w:pPr>
        <w:jc w:val="both"/>
      </w:pPr>
      <w:r>
        <w:t>-адрес.</w:t>
      </w:r>
    </w:p>
    <w:p w:rsidR="00CC3BAF" w:rsidRDefault="00CC3BAF" w:rsidP="00CC3BAF">
      <w:pPr>
        <w:jc w:val="both"/>
      </w:pPr>
    </w:p>
    <w:p w:rsidR="00CC3BAF" w:rsidRDefault="00CC3BAF" w:rsidP="00CC3BAF">
      <w:pPr>
        <w:jc w:val="both"/>
      </w:pPr>
      <w:r>
        <w:t>2.Муниципальные учреждения:</w:t>
      </w:r>
    </w:p>
    <w:p w:rsidR="00CC3BAF" w:rsidRDefault="00CC3BAF" w:rsidP="00CC3BAF">
      <w:pPr>
        <w:jc w:val="both"/>
      </w:pPr>
      <w:r>
        <w:t>-наименование;</w:t>
      </w:r>
    </w:p>
    <w:p w:rsidR="00CC3BAF" w:rsidRDefault="00CC3BAF" w:rsidP="00CC3BAF">
      <w:pPr>
        <w:jc w:val="both"/>
      </w:pPr>
      <w:r>
        <w:t>-адрес.</w:t>
      </w:r>
    </w:p>
    <w:p w:rsidR="00CC3BAF" w:rsidRDefault="00CC3BAF" w:rsidP="00CC3BAF">
      <w:pPr>
        <w:jc w:val="both"/>
      </w:pPr>
    </w:p>
    <w:p w:rsidR="00CC3BAF" w:rsidRDefault="00CC3BAF" w:rsidP="00CC3BAF">
      <w:pPr>
        <w:jc w:val="both"/>
      </w:pPr>
      <w:r>
        <w:t>3.Хозяйственные общества, акции (доли) которых находятся в собственности МО «Александровский район»:</w:t>
      </w:r>
    </w:p>
    <w:p w:rsidR="00CC3BAF" w:rsidRDefault="00CC3BAF" w:rsidP="00CC3BAF">
      <w:pPr>
        <w:jc w:val="both"/>
      </w:pPr>
      <w:r>
        <w:t>-наименование;</w:t>
      </w:r>
    </w:p>
    <w:p w:rsidR="00CC3BAF" w:rsidRDefault="00CC3BAF" w:rsidP="00CC3BAF">
      <w:pPr>
        <w:jc w:val="both"/>
      </w:pPr>
      <w:r>
        <w:t>-адрес,</w:t>
      </w:r>
    </w:p>
    <w:p w:rsidR="00CC3BAF" w:rsidRDefault="00CC3BAF" w:rsidP="00CC3BAF">
      <w:pPr>
        <w:jc w:val="both"/>
      </w:pPr>
    </w:p>
    <w:p w:rsidR="00CC3BAF" w:rsidRDefault="00CC3BAF" w:rsidP="00CC3BAF">
      <w:pPr>
        <w:jc w:val="both"/>
      </w:pPr>
      <w:r>
        <w:t>4. Земельный участок:</w:t>
      </w:r>
    </w:p>
    <w:p w:rsidR="00CC3BAF" w:rsidRDefault="00CC3BAF" w:rsidP="00CC3BAF">
      <w:pPr>
        <w:jc w:val="both"/>
      </w:pPr>
      <w:r>
        <w:t>-  наименование;</w:t>
      </w:r>
    </w:p>
    <w:p w:rsidR="00CC3BAF" w:rsidRDefault="00CC3BAF" w:rsidP="00CC3BAF">
      <w:pPr>
        <w:jc w:val="both"/>
      </w:pPr>
      <w:r>
        <w:t>- адрес (местонахождение);</w:t>
      </w:r>
    </w:p>
    <w:p w:rsidR="00CC3BAF" w:rsidRDefault="00CC3BAF" w:rsidP="00CC3BAF">
      <w:pPr>
        <w:jc w:val="both"/>
      </w:pPr>
      <w:r>
        <w:t>- кадастровый номер;</w:t>
      </w:r>
    </w:p>
    <w:p w:rsidR="00CC3BAF" w:rsidRDefault="00CC3BAF" w:rsidP="00CC3BAF">
      <w:pPr>
        <w:jc w:val="both"/>
      </w:pPr>
      <w:r>
        <w:t>- площадь;</w:t>
      </w:r>
    </w:p>
    <w:p w:rsidR="00CC3BAF" w:rsidRDefault="00CC3BAF" w:rsidP="00CC3BAF">
      <w:pPr>
        <w:jc w:val="both"/>
      </w:pPr>
      <w:r>
        <w:t>- категория земель;</w:t>
      </w:r>
    </w:p>
    <w:p w:rsidR="00CC3BAF" w:rsidRDefault="00CC3BAF" w:rsidP="00CC3BAF">
      <w:pPr>
        <w:jc w:val="both"/>
      </w:pPr>
      <w:r>
        <w:t>- вид разрешенного использования;</w:t>
      </w:r>
    </w:p>
    <w:p w:rsidR="00CC3BAF" w:rsidRDefault="00CC3BAF" w:rsidP="00CC3BAF">
      <w:pPr>
        <w:jc w:val="both"/>
      </w:pPr>
      <w:r>
        <w:t>- сведения о правообладателе.</w:t>
      </w:r>
    </w:p>
    <w:p w:rsidR="00CC3BAF" w:rsidRDefault="00CC3BAF" w:rsidP="00CC3BAF">
      <w:pPr>
        <w:jc w:val="both"/>
      </w:pPr>
    </w:p>
    <w:p w:rsidR="00CC3BAF" w:rsidRDefault="00CC3BAF" w:rsidP="00CC3BAF">
      <w:pPr>
        <w:jc w:val="both"/>
      </w:pPr>
      <w:r>
        <w:t>5. Здание, помещение, сооружение, объект незавершенного строительства</w:t>
      </w:r>
    </w:p>
    <w:p w:rsidR="00CC3BAF" w:rsidRDefault="00CC3BAF" w:rsidP="00CC3BAF">
      <w:pPr>
        <w:jc w:val="both"/>
      </w:pPr>
      <w:r>
        <w:t>- вид объекта;</w:t>
      </w:r>
    </w:p>
    <w:p w:rsidR="00CC3BAF" w:rsidRDefault="00CC3BAF" w:rsidP="00CC3BAF">
      <w:pPr>
        <w:jc w:val="both"/>
      </w:pPr>
      <w:r>
        <w:t>- наименование;</w:t>
      </w:r>
    </w:p>
    <w:p w:rsidR="00CC3BAF" w:rsidRDefault="00CC3BAF" w:rsidP="00CC3BAF">
      <w:pPr>
        <w:jc w:val="both"/>
      </w:pPr>
      <w:r>
        <w:t>- адрес (местоположение);</w:t>
      </w:r>
    </w:p>
    <w:p w:rsidR="00CC3BAF" w:rsidRDefault="00CC3BAF" w:rsidP="00CC3BAF">
      <w:pPr>
        <w:jc w:val="both"/>
      </w:pPr>
      <w:r>
        <w:t>- кадастровый номер;</w:t>
      </w:r>
    </w:p>
    <w:p w:rsidR="00CC3BAF" w:rsidRDefault="00CC3BAF" w:rsidP="00CC3BAF">
      <w:pPr>
        <w:jc w:val="both"/>
      </w:pPr>
      <w:r>
        <w:t>- площадь;</w:t>
      </w:r>
    </w:p>
    <w:p w:rsidR="00CC3BAF" w:rsidRDefault="00CC3BAF" w:rsidP="00CC3BAF">
      <w:pPr>
        <w:jc w:val="both"/>
      </w:pPr>
      <w:r>
        <w:t>- сведения о правообладателе.</w:t>
      </w:r>
    </w:p>
    <w:p w:rsidR="00CC3BAF" w:rsidRDefault="00CC3BAF" w:rsidP="00CC3BAF">
      <w:pPr>
        <w:jc w:val="both"/>
      </w:pPr>
    </w:p>
    <w:p w:rsidR="00CC3BAF" w:rsidRDefault="00CC3BAF" w:rsidP="00CC3BAF">
      <w:pPr>
        <w:jc w:val="both"/>
      </w:pPr>
      <w:r>
        <w:t>6. Движимое имущество:</w:t>
      </w:r>
    </w:p>
    <w:p w:rsidR="00CC3BAF" w:rsidRDefault="00CC3BAF" w:rsidP="00CC3BAF">
      <w:pPr>
        <w:jc w:val="both"/>
      </w:pPr>
      <w:r>
        <w:t>- наименование;</w:t>
      </w:r>
    </w:p>
    <w:p w:rsidR="00CC3BAF" w:rsidRDefault="00CC3BAF" w:rsidP="00CC3BAF">
      <w:pPr>
        <w:jc w:val="both"/>
      </w:pPr>
      <w:r>
        <w:t>-марка, модель;</w:t>
      </w:r>
    </w:p>
    <w:p w:rsidR="00CC3BAF" w:rsidRDefault="00CC3BAF" w:rsidP="00CC3BAF">
      <w:pPr>
        <w:jc w:val="both"/>
      </w:pPr>
      <w:r>
        <w:t>- сведения о правообладателе.</w:t>
      </w:r>
    </w:p>
    <w:p w:rsidR="00CC3BAF" w:rsidRDefault="00CC3BAF" w:rsidP="00CC3BAF">
      <w:pPr>
        <w:jc w:val="both"/>
      </w:pPr>
      <w:r>
        <w:t>7.Акции:</w:t>
      </w:r>
    </w:p>
    <w:p w:rsidR="00CC3BAF" w:rsidRDefault="00CC3BAF" w:rsidP="00CC3BAF">
      <w:pPr>
        <w:jc w:val="both"/>
      </w:pPr>
      <w:r>
        <w:t>-наименование акционерного общества-эмитента;</w:t>
      </w:r>
    </w:p>
    <w:p w:rsidR="00CC3BAF" w:rsidRDefault="00CC3BAF" w:rsidP="00CC3BAF">
      <w:pPr>
        <w:jc w:val="both"/>
      </w:pPr>
      <w:r>
        <w:t>-реестровый номер;</w:t>
      </w:r>
    </w:p>
    <w:p w:rsidR="00CC3BAF" w:rsidRDefault="00CC3BAF" w:rsidP="00CC3BAF">
      <w:pPr>
        <w:jc w:val="both"/>
      </w:pPr>
      <w:r>
        <w:t>-количество акций;</w:t>
      </w:r>
    </w:p>
    <w:p w:rsidR="00CC3BAF" w:rsidRDefault="00CC3BAF" w:rsidP="00CC3BAF">
      <w:pPr>
        <w:jc w:val="both"/>
      </w:pPr>
    </w:p>
    <w:p w:rsidR="00CC3BAF" w:rsidRDefault="00CC3BAF" w:rsidP="00CC3BAF">
      <w:pPr>
        <w:widowControl w:val="0"/>
        <w:autoSpaceDE w:val="0"/>
        <w:autoSpaceDN w:val="0"/>
        <w:spacing w:after="200" w:line="276" w:lineRule="auto"/>
        <w:jc w:val="both"/>
        <w:outlineLvl w:val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8.Доли (вклады):</w:t>
      </w:r>
    </w:p>
    <w:p w:rsidR="00CC3BAF" w:rsidRDefault="00CC3BAF" w:rsidP="00CC3BAF">
      <w:pPr>
        <w:widowControl w:val="0"/>
        <w:autoSpaceDE w:val="0"/>
        <w:autoSpaceDN w:val="0"/>
        <w:spacing w:after="200" w:line="276" w:lineRule="auto"/>
        <w:jc w:val="both"/>
        <w:outlineLvl w:val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-наименование хозяйственного общества, товарищества его </w:t>
      </w:r>
      <w:proofErr w:type="gramStart"/>
      <w:r>
        <w:rPr>
          <w:rFonts w:eastAsiaTheme="minorHAnsi"/>
          <w:sz w:val="22"/>
          <w:szCs w:val="22"/>
        </w:rPr>
        <w:t>основном</w:t>
      </w:r>
      <w:proofErr w:type="gramEnd"/>
      <w:r>
        <w:rPr>
          <w:rFonts w:eastAsiaTheme="minorHAnsi"/>
          <w:sz w:val="22"/>
          <w:szCs w:val="22"/>
        </w:rPr>
        <w:t xml:space="preserve"> государственном регистрационном номере;</w:t>
      </w:r>
    </w:p>
    <w:p w:rsidR="00CC3BAF" w:rsidRDefault="00CC3BAF" w:rsidP="00CC3BAF">
      <w:pPr>
        <w:widowControl w:val="0"/>
        <w:autoSpaceDE w:val="0"/>
        <w:autoSpaceDN w:val="0"/>
        <w:spacing w:after="200" w:line="276" w:lineRule="auto"/>
        <w:jc w:val="both"/>
        <w:outlineLvl w:val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lastRenderedPageBreak/>
        <w:t>-размер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CC3BAF" w:rsidRDefault="00CC3BAF" w:rsidP="00CC3BAF"/>
    <w:p w:rsidR="006A4125" w:rsidRDefault="006A4125"/>
    <w:sectPr w:rsidR="006A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7A"/>
    <w:rsid w:val="003A4E7A"/>
    <w:rsid w:val="006A4125"/>
    <w:rsid w:val="00C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C3BA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uiPriority w:val="10"/>
    <w:rsid w:val="00CC3B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CC3B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CC3BAF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C3BA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uiPriority w:val="10"/>
    <w:rsid w:val="00CC3B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CC3B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CC3BAF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2020-08-03T04:02:00Z</dcterms:created>
  <dcterms:modified xsi:type="dcterms:W3CDTF">2020-08-03T04:02:00Z</dcterms:modified>
</cp:coreProperties>
</file>